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F00B57"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C620C2">
        <w:rPr>
          <w:rFonts w:ascii="Bookman Old Style" w:hAnsi="Bookman Old Style"/>
          <w:b/>
          <w:i/>
        </w:rPr>
        <w:t>İçişleri</w:t>
      </w:r>
      <w:r w:rsidR="00C649CB">
        <w:rPr>
          <w:rFonts w:ascii="Bookman Old Style" w:hAnsi="Bookman Old Style"/>
          <w:b/>
          <w:i/>
        </w:rPr>
        <w:t>, Köylere Yönelik Hizmetler,</w:t>
      </w:r>
      <w:r w:rsidR="00C620C2">
        <w:rPr>
          <w:rFonts w:ascii="Bookman Old Style" w:hAnsi="Bookman Old Style"/>
          <w:b/>
          <w:i/>
        </w:rPr>
        <w:t xml:space="preserve"> Çevre ve Sağlık</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C620C2">
        <w:rPr>
          <w:rFonts w:ascii="Bookman Old Style" w:hAnsi="Bookman Old Style" w:cs="Times New Roman"/>
          <w:b/>
          <w:i/>
        </w:rPr>
        <w:t>8</w:t>
      </w:r>
      <w:r w:rsidR="009B23E0">
        <w:rPr>
          <w:rFonts w:ascii="Bookman Old Style" w:hAnsi="Bookman Old Style" w:cs="Times New Roman"/>
          <w:b/>
          <w:i/>
        </w:rPr>
        <w:t xml:space="preserve"> – </w:t>
      </w:r>
      <w:r w:rsidR="00C620C2">
        <w:rPr>
          <w:rFonts w:ascii="Bookman Old Style" w:hAnsi="Bookman Old Style" w:cs="Times New Roman"/>
          <w:b/>
          <w:i/>
        </w:rPr>
        <w:t>4</w:t>
      </w:r>
      <w:r w:rsidR="009B23E0">
        <w:rPr>
          <w:rFonts w:ascii="Bookman Old Style" w:hAnsi="Bookman Old Style" w:cs="Times New Roman"/>
          <w:b/>
          <w:i/>
        </w:rPr>
        <w:t xml:space="preserve"> – </w:t>
      </w:r>
      <w:r w:rsidR="00C620C2">
        <w:rPr>
          <w:rFonts w:ascii="Bookman Old Style" w:hAnsi="Bookman Old Style" w:cs="Times New Roman"/>
          <w:b/>
          <w:i/>
        </w:rPr>
        <w:t>9</w:t>
      </w:r>
      <w:r w:rsidR="00F00B57">
        <w:rPr>
          <w:rFonts w:ascii="Bookman Old Style" w:hAnsi="Bookman Old Style" w:cs="Times New Roman"/>
          <w:b/>
          <w:i/>
        </w:rPr>
        <w:t xml:space="preserve"> – </w:t>
      </w:r>
      <w:r w:rsidR="00C620C2">
        <w:rPr>
          <w:rFonts w:ascii="Bookman Old Style" w:hAnsi="Bookman Old Style" w:cs="Times New Roman"/>
          <w:b/>
          <w:i/>
        </w:rPr>
        <w:t>6</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F00B57">
        <w:rPr>
          <w:rFonts w:ascii="Bookman Old Style" w:hAnsi="Bookman Old Style"/>
          <w:b/>
          <w:i/>
        </w:rPr>
        <w:t>2</w:t>
      </w:r>
      <w:r w:rsidR="00D0567A" w:rsidRPr="001D5107">
        <w:rPr>
          <w:rFonts w:ascii="Bookman Old Style" w:hAnsi="Bookman Old Style"/>
          <w:b/>
          <w:bCs/>
        </w:rPr>
        <w:t>.</w:t>
      </w:r>
      <w:r w:rsidR="00157ABB">
        <w:rPr>
          <w:rFonts w:ascii="Bookman Old Style" w:hAnsi="Bookman Old Style"/>
          <w:b/>
          <w:bCs/>
        </w:rPr>
        <w:t>0</w:t>
      </w:r>
      <w:r w:rsidR="00F00B57">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BA6429">
        <w:rPr>
          <w:rFonts w:ascii="Bookman Old Style" w:hAnsi="Bookman Old Style"/>
          <w:b/>
          <w:i/>
        </w:rPr>
        <w:t>2</w:t>
      </w:r>
      <w:r w:rsidR="00C620C2">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C620C2" w:rsidRDefault="00E20C42"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C620C2">
        <w:rPr>
          <w:rFonts w:ascii="Bookman Old Style" w:eastAsia="Batang" w:hAnsi="Bookman Old Style"/>
          <w:b/>
          <w:bCs/>
          <w:i/>
          <w:iCs/>
        </w:rPr>
        <w:t xml:space="preserve"> Yahma Mahallesinin, Kozlu Belediyesine yakın olan kısmına ulaşım kolay sağlanırken, Yahma Sokağı olarak tanımlanmış olan kısmının belediyeye uzaklığının, Yönetmelikte en az 5 km şartı olmasına rağmen, Kozluköy </w:t>
      </w:r>
      <w:r w:rsidR="00E17009">
        <w:rPr>
          <w:rFonts w:ascii="Bookman Old Style" w:eastAsia="Batang" w:hAnsi="Bookman Old Style"/>
          <w:b/>
          <w:bCs/>
          <w:i/>
          <w:iCs/>
        </w:rPr>
        <w:t xml:space="preserve">tarafından 11.8 km ve Kızılcakese tarafından ise 13.7 km olduğu, belediye sınırından Yahma sokağına ulaşım sağlayan </w:t>
      </w:r>
      <w:r w:rsidR="007F2C33">
        <w:rPr>
          <w:rFonts w:ascii="Bookman Old Style" w:eastAsia="Batang" w:hAnsi="Bookman Old Style"/>
          <w:b/>
          <w:bCs/>
          <w:i/>
          <w:iCs/>
        </w:rPr>
        <w:t>direkt araç yolunun bulunmamasına karşın, belediye ile bağlantının kurulduğu bir ulaşım ağının bulunduğu; Yahma Sokağında ikamet eden vatandaşların başlıca gelir kaynaklarının tarım, hayvancılık, fındık üretimi olduğu; zati ihtiyaçları karşılamak için tarım ve hayvancılıkla uğraştıkları; yerleşim yerinde sanayi ve özel sektöre ait faaliyetlerin bulunmadığı, emekli nufus çoğunlukta olmakla birlikte,  kamu kurum ve kuruluşları ile özel sektörde çalışşanların olduğu; yerleşim yerinde taşımalı eğitimin olduğu; su için itfaiyeden yardım aldıkları: su boru hattında patlamalar olduğu takdirde imece usulü çözüm getirdikleri; belediye tarafından herhangi bir altyapı yatırımı yapılmadığı; çöp toplama işinde ve karda yolların açılması konusunda İl Özel İdareden yardım aldıkları; Yahma Mahallesi ile köy olma talebinde bulunan Yahma sokağının arasından geçen Yerkötü Deresinin, mahallesi ayıran sınır kabul edildiği; Kışla Deresi ile Yerkötü Deresi birleşiminden başlayarak Yerkötü Deresi boyunca devam edip Kayacı Deresi birleşiminde son bularak değişmez sınır olarak belirlendiği; çizilen sınırın, iki birim arasında herhangi bir anlaşmazlığa ve güvenlik sorununa sebep olmayacağı;</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 xml:space="preserve">Tüik verilerine göre, Yahma Mahallesinin toplam nüfusunun 465 olduğu; Yahma Sokağında hane sayısının 121 ve Sokak nüfusunun 237 olduğu; mezkur mevzuat gereği yapılan halk oylamasında 129 kişinin Evet, 2 Kişinin  Hayır, 2 kişinin de boş oy pubulası kullandığı; </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Sınır Anlaşmazlığı, Mülki Ayrılma ve Birleşme ile Köy Kurulması ve Kaldırılması Hakkında Yönetmelik’in 33. Maddesinde bulunan “ Valilerin, bu müracaatları incelemeye değer görmeleri halinde, ilgili Vali Yardımcısına işe başlama emri verirler” şeklindeki hüküm gereğince yerleşim yerinde inceleme yapıldığı;</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 xml:space="preserve">Sınır Anlaşmazlığı, Mülki Ayrılma ve Birleşme ile Köy Kurulmas ve Kaldırılması Hakkında Yönetmelik ve İçişleri Bakanlığının 16.01.1987 tarih ve 292 Sayılı Genelgesinde Müstakil Köy Haline getirilecek bağlının nüfusunun asgari 500 olacağı belirtilmiş olsa da; İçişleri Bakanlığının 29.03.2000 tarih ve 2111 Sayılı Genelgesinde; “ Sosyal ve Kültürel şartların; emniyet ve asayiş olaylarının; baraj, göl, geçit, geçit vermeyen dağ, ırmak gibi tabii engellerin ulaşıma imkan vermemesinin ve kamu hizmetlerinin gereği olarak Bakanlığımızca lüzum görülmesi hallerinde mesafesi 5 km altında, nüfusu 150’nin üzerinde olan yerleşim yerlerinde köy kurulabilecektir.” Hükmüne istinaden, söz konusu yerleşim yerinin, bağlı bulunduğu belediyeden yeterli </w:t>
      </w:r>
      <w:r w:rsidR="007247D1">
        <w:rPr>
          <w:rFonts w:ascii="Bookman Old Style" w:eastAsia="Batang" w:hAnsi="Bookman Old Style"/>
          <w:b/>
          <w:bCs/>
          <w:i/>
          <w:iCs/>
        </w:rPr>
        <w:t xml:space="preserve">kamu hizmeti alamadığı tespit edilmiştir. </w:t>
      </w:r>
      <w:r>
        <w:rPr>
          <w:rFonts w:ascii="Bookman Old Style" w:eastAsia="Batang" w:hAnsi="Bookman Old Style"/>
          <w:b/>
          <w:bCs/>
          <w:i/>
          <w:iCs/>
        </w:rPr>
        <w:t xml:space="preserve"> </w:t>
      </w:r>
    </w:p>
    <w:p w:rsidR="00C620C2" w:rsidRDefault="00C620C2" w:rsidP="00E00343">
      <w:pPr>
        <w:tabs>
          <w:tab w:val="left" w:pos="-2160"/>
          <w:tab w:val="left" w:pos="-1980"/>
        </w:tabs>
        <w:jc w:val="both"/>
        <w:rPr>
          <w:rFonts w:ascii="Bookman Old Style" w:eastAsia="Batang" w:hAnsi="Bookman Old Style"/>
          <w:b/>
          <w:bCs/>
          <w:i/>
          <w:iCs/>
        </w:rPr>
      </w:pPr>
    </w:p>
    <w:p w:rsidR="00C620C2" w:rsidRDefault="00C620C2" w:rsidP="00E00343">
      <w:pPr>
        <w:tabs>
          <w:tab w:val="left" w:pos="-2160"/>
          <w:tab w:val="left" w:pos="-1980"/>
        </w:tabs>
        <w:jc w:val="both"/>
        <w:rPr>
          <w:rFonts w:ascii="Bookman Old Style" w:eastAsia="Batang" w:hAnsi="Bookman Old Style"/>
          <w:b/>
          <w:bCs/>
          <w:i/>
          <w:iCs/>
        </w:rPr>
      </w:pPr>
    </w:p>
    <w:p w:rsidR="007247D1" w:rsidRDefault="007247D1" w:rsidP="00E00343">
      <w:pPr>
        <w:tabs>
          <w:tab w:val="left" w:pos="-2160"/>
          <w:tab w:val="left" w:pos="-1980"/>
        </w:tabs>
        <w:jc w:val="both"/>
        <w:rPr>
          <w:rFonts w:ascii="Bookman Old Style" w:eastAsia="Batang" w:hAnsi="Bookman Old Style"/>
          <w:b/>
          <w:bCs/>
          <w:i/>
          <w:iCs/>
        </w:rPr>
      </w:pPr>
    </w:p>
    <w:p w:rsidR="007247D1" w:rsidRDefault="007247D1" w:rsidP="00E00343">
      <w:pPr>
        <w:tabs>
          <w:tab w:val="left" w:pos="-2160"/>
          <w:tab w:val="left" w:pos="-1980"/>
        </w:tabs>
        <w:jc w:val="both"/>
        <w:rPr>
          <w:rFonts w:ascii="Bookman Old Style" w:eastAsia="Batang" w:hAnsi="Bookman Old Style"/>
          <w:b/>
          <w:bCs/>
          <w:i/>
          <w:iCs/>
        </w:rPr>
      </w:pPr>
    </w:p>
    <w:p w:rsidR="007247D1" w:rsidRDefault="007247D1" w:rsidP="007247D1">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İçişleri, Köylere Yönelik Hizmetler, Çevre ve Sağlık Komisyonlarının ortaklaşa hazırlamış oldukları 8</w:t>
      </w:r>
      <w:r>
        <w:rPr>
          <w:rFonts w:ascii="Bookman Old Style" w:hAnsi="Bookman Old Style" w:cs="Times New Roman"/>
          <w:b/>
          <w:i/>
        </w:rPr>
        <w:t xml:space="preserve"> – 4 – 9 – 6 </w:t>
      </w:r>
      <w:r>
        <w:rPr>
          <w:rFonts w:ascii="Bookman Old Style" w:hAnsi="Bookman Old Style"/>
          <w:b/>
          <w:i/>
        </w:rPr>
        <w:t>Sayılı raporlarının 2. Sayfasıdır.</w:t>
      </w:r>
    </w:p>
    <w:p w:rsidR="00C620C2" w:rsidRDefault="00C620C2" w:rsidP="00E00343">
      <w:pPr>
        <w:tabs>
          <w:tab w:val="left" w:pos="-2160"/>
          <w:tab w:val="left" w:pos="-1980"/>
        </w:tabs>
        <w:jc w:val="both"/>
        <w:rPr>
          <w:rFonts w:ascii="Bookman Old Style" w:eastAsia="Batang" w:hAnsi="Bookman Old Style"/>
          <w:b/>
          <w:bCs/>
          <w:i/>
          <w:iCs/>
        </w:rPr>
      </w:pPr>
    </w:p>
    <w:p w:rsidR="00C620C2" w:rsidRPr="00953965" w:rsidRDefault="00C620C2" w:rsidP="007247D1">
      <w:pPr>
        <w:tabs>
          <w:tab w:val="left" w:pos="0"/>
        </w:tabs>
        <w:ind w:firstLine="360"/>
        <w:jc w:val="both"/>
        <w:rPr>
          <w:rFonts w:ascii="Bookman Old Style" w:eastAsia="Batang" w:hAnsi="Bookman Old Style"/>
          <w:b/>
          <w:bCs/>
          <w:i/>
          <w:iCs/>
        </w:rPr>
      </w:pPr>
      <w:r>
        <w:rPr>
          <w:rFonts w:ascii="Bookman Old Style" w:eastAsia="Batang" w:hAnsi="Bookman Old Style"/>
          <w:b/>
          <w:bCs/>
          <w:i/>
          <w:iCs/>
        </w:rPr>
        <w:t>Yukarıda açıklanan nedenlerle; Sınır Anlaşmazlığı, Mülki Ayrılma ve Birleşme ile Köy Kurulması ve Kaldırılması Hakkında Yönetmeliğin 28. madde çerçevesinde incelediğimiz işlemli dosyadaki bahse konu, Kozlu İlçesi Yahma Mahallesİ Yahma Sokağının mahalleden ayrılarak “Yahma Köyü”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F00B57">
        <w:rPr>
          <w:rFonts w:ascii="Bookman Old Style" w:hAnsi="Bookman Old Style"/>
          <w:b/>
          <w:i/>
        </w:rPr>
        <w:t>2</w:t>
      </w:r>
      <w:r w:rsidRPr="00C130AE">
        <w:rPr>
          <w:rFonts w:ascii="Bookman Old Style" w:hAnsi="Bookman Old Style"/>
          <w:b/>
          <w:i/>
        </w:rPr>
        <w:t>/20</w:t>
      </w:r>
      <w:r>
        <w:rPr>
          <w:rFonts w:ascii="Bookman Old Style" w:hAnsi="Bookman Old Style"/>
          <w:b/>
          <w:i/>
        </w:rPr>
        <w:t>23</w:t>
      </w:r>
    </w:p>
    <w:p w:rsidR="009B23E0" w:rsidRDefault="009B23E0" w:rsidP="00E20C42">
      <w:pPr>
        <w:pStyle w:val="AralkYok"/>
        <w:jc w:val="center"/>
        <w:rPr>
          <w:rFonts w:ascii="Bookman Old Style" w:hAnsi="Bookman Old Style" w:cs="Times New Roman"/>
          <w:b/>
          <w:u w:val="single"/>
        </w:rPr>
      </w:pP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Default="00E20C42" w:rsidP="00E20C42">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C620C2" w:rsidRDefault="00C620C2" w:rsidP="00C620C2">
      <w:pPr>
        <w:pStyle w:val="AralkYok"/>
        <w:rPr>
          <w:rFonts w:ascii="Bookman Old Style" w:hAnsi="Bookman Old Style" w:cs="Times New Roman"/>
          <w:b/>
          <w:i/>
        </w:rPr>
      </w:pPr>
    </w:p>
    <w:p w:rsidR="00C620C2" w:rsidRPr="001D5107" w:rsidRDefault="00C620C2" w:rsidP="00C620C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C620C2" w:rsidRDefault="00C620C2" w:rsidP="00C620C2">
      <w:pPr>
        <w:pStyle w:val="AralkYok"/>
        <w:jc w:val="center"/>
        <w:rPr>
          <w:rFonts w:ascii="Bookman Old Style" w:hAnsi="Bookman Old Style" w:cs="Times New Roman"/>
          <w:b/>
          <w:i/>
          <w:u w:val="single"/>
        </w:rPr>
      </w:pPr>
    </w:p>
    <w:p w:rsidR="00C620C2" w:rsidRDefault="00C620C2" w:rsidP="00C620C2">
      <w:pPr>
        <w:pStyle w:val="AralkYok"/>
        <w:rPr>
          <w:rFonts w:ascii="Bookman Old Style" w:hAnsi="Bookman Old Style" w:cs="Times New Roman"/>
          <w:b/>
          <w:i/>
          <w:u w:val="single"/>
        </w:rPr>
      </w:pPr>
    </w:p>
    <w:p w:rsidR="00C620C2" w:rsidRPr="001D5107" w:rsidRDefault="00C620C2" w:rsidP="00C620C2">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C620C2" w:rsidRPr="001D5107" w:rsidRDefault="00C620C2" w:rsidP="00C620C2">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C620C2" w:rsidRDefault="00C620C2" w:rsidP="00C620C2">
      <w:pPr>
        <w:pStyle w:val="AralkYok"/>
        <w:rPr>
          <w:rFonts w:ascii="Bookman Old Style" w:hAnsi="Bookman Old Style" w:cs="Times New Roman"/>
          <w:b/>
          <w:i/>
        </w:rPr>
      </w:pPr>
    </w:p>
    <w:p w:rsidR="00C620C2" w:rsidRPr="001D5107" w:rsidRDefault="00C620C2" w:rsidP="00C620C2">
      <w:pPr>
        <w:pStyle w:val="AralkYok"/>
        <w:rPr>
          <w:rFonts w:ascii="Bookman Old Style" w:hAnsi="Bookman Old Style" w:cs="Times New Roman"/>
          <w:b/>
          <w:i/>
        </w:rPr>
      </w:pPr>
    </w:p>
    <w:p w:rsidR="00C620C2" w:rsidRPr="001D5107" w:rsidRDefault="00C620C2" w:rsidP="00C620C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C620C2" w:rsidRPr="001D5107" w:rsidRDefault="00C620C2" w:rsidP="00C620C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C620C2" w:rsidRDefault="00C620C2" w:rsidP="00C620C2">
      <w:pPr>
        <w:pStyle w:val="AralkYok"/>
        <w:rPr>
          <w:rFonts w:ascii="Bookman Old Style" w:hAnsi="Bookman Old Style" w:cs="Times New Roman"/>
          <w:b/>
          <w:i/>
        </w:rPr>
      </w:pPr>
    </w:p>
    <w:p w:rsidR="00F00B57" w:rsidRDefault="00F00B57" w:rsidP="00E20C42">
      <w:pPr>
        <w:pStyle w:val="AralkYok"/>
        <w:ind w:left="3540" w:firstLine="708"/>
        <w:rPr>
          <w:rFonts w:ascii="Bookman Old Style" w:hAnsi="Bookman Old Style" w:cs="Times New Roman"/>
          <w:b/>
          <w:i/>
        </w:rPr>
      </w:pPr>
    </w:p>
    <w:p w:rsidR="00E00343" w:rsidRPr="001D5107" w:rsidRDefault="00E00343" w:rsidP="00E00343">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00343" w:rsidRDefault="00E00343" w:rsidP="00E00343">
      <w:pPr>
        <w:pStyle w:val="AralkYok"/>
        <w:rPr>
          <w:rFonts w:ascii="Bookman Old Style" w:hAnsi="Bookman Old Style" w:cs="Times New Roman"/>
          <w:b/>
          <w:i/>
          <w:u w:val="single"/>
        </w:rPr>
      </w:pPr>
    </w:p>
    <w:p w:rsidR="00E00343" w:rsidRPr="001D5107" w:rsidRDefault="00E00343" w:rsidP="00E00343">
      <w:pPr>
        <w:pStyle w:val="AralkYok"/>
        <w:rPr>
          <w:rFonts w:ascii="Bookman Old Style" w:hAnsi="Bookman Old Style" w:cs="Times New Roman"/>
          <w:b/>
          <w:i/>
          <w:u w:val="single"/>
        </w:rPr>
      </w:pP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00343" w:rsidRDefault="00E00343" w:rsidP="00E00343">
      <w:pPr>
        <w:pStyle w:val="AralkYok"/>
        <w:ind w:firstLine="708"/>
        <w:rPr>
          <w:rFonts w:ascii="Bookman Old Style" w:hAnsi="Bookman Old Style" w:cs="Times New Roman"/>
          <w:b/>
          <w:i/>
        </w:rPr>
      </w:pPr>
    </w:p>
    <w:p w:rsidR="00E00343" w:rsidRDefault="00E00343" w:rsidP="00E00343">
      <w:pPr>
        <w:pStyle w:val="AralkYok"/>
        <w:ind w:firstLine="708"/>
        <w:rPr>
          <w:rFonts w:ascii="Bookman Old Style" w:hAnsi="Bookman Old Style" w:cs="Times New Roman"/>
          <w:b/>
          <w:i/>
        </w:rPr>
      </w:pPr>
    </w:p>
    <w:p w:rsidR="00E00343" w:rsidRPr="001D5107" w:rsidRDefault="00E00343" w:rsidP="00E0034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E00343" w:rsidRDefault="00E00343" w:rsidP="00E003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00B57" w:rsidRDefault="00F00B57" w:rsidP="00F00B57">
      <w:pPr>
        <w:tabs>
          <w:tab w:val="left" w:pos="0"/>
        </w:tabs>
        <w:ind w:firstLine="360"/>
        <w:jc w:val="both"/>
        <w:rPr>
          <w:rFonts w:ascii="Bookman Old Style" w:hAnsi="Bookman Old Style"/>
          <w:b/>
          <w:i/>
        </w:rPr>
      </w:pPr>
    </w:p>
    <w:p w:rsidR="00C620C2" w:rsidRPr="001D5107" w:rsidRDefault="00C620C2" w:rsidP="00C620C2">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C620C2" w:rsidRDefault="00C620C2" w:rsidP="00C620C2">
      <w:pPr>
        <w:pStyle w:val="AralkYok"/>
        <w:rPr>
          <w:rFonts w:ascii="Bookman Old Style" w:hAnsi="Bookman Old Style" w:cs="Times New Roman"/>
          <w:b/>
          <w:i/>
          <w:iCs/>
          <w:u w:val="single"/>
        </w:rPr>
      </w:pPr>
    </w:p>
    <w:p w:rsidR="00C620C2" w:rsidRPr="001D5107" w:rsidRDefault="00C620C2" w:rsidP="00C620C2">
      <w:pPr>
        <w:pStyle w:val="AralkYok"/>
        <w:rPr>
          <w:rFonts w:ascii="Bookman Old Style" w:hAnsi="Bookman Old Style" w:cs="Times New Roman"/>
          <w:b/>
          <w:i/>
          <w:iCs/>
          <w:u w:val="single"/>
        </w:rPr>
      </w:pPr>
    </w:p>
    <w:p w:rsidR="00C620C2" w:rsidRPr="001D5107"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C620C2" w:rsidRPr="001D5107" w:rsidRDefault="00C620C2" w:rsidP="00C620C2">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C620C2" w:rsidRPr="001D5107" w:rsidRDefault="00C620C2" w:rsidP="00C620C2">
      <w:pPr>
        <w:pStyle w:val="AralkYok"/>
        <w:rPr>
          <w:rFonts w:ascii="Bookman Old Style" w:hAnsi="Bookman Old Style" w:cs="Times New Roman"/>
          <w:b/>
          <w:i/>
          <w:iCs/>
        </w:rPr>
      </w:pPr>
    </w:p>
    <w:p w:rsidR="00C620C2" w:rsidRPr="001D5107"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Nebahattin YILMAZ    </w:t>
      </w:r>
      <w:r>
        <w:rPr>
          <w:rFonts w:ascii="Bookman Old Style" w:hAnsi="Bookman Old Style" w:cs="Times New Roman"/>
          <w:b/>
          <w:i/>
          <w:iCs/>
        </w:rPr>
        <w:tab/>
        <w:t xml:space="preserve">          Ramis MUSLU</w:t>
      </w:r>
    </w:p>
    <w:p w:rsidR="00C620C2"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E00343" w:rsidRDefault="00E00343" w:rsidP="00E20C42">
      <w:pPr>
        <w:pStyle w:val="AralkYok"/>
        <w:rPr>
          <w:rFonts w:ascii="Bookman Old Style" w:hAnsi="Bookman Old Style" w:cs="Times New Roman"/>
          <w:b/>
          <w:i/>
        </w:rPr>
      </w:pPr>
    </w:p>
    <w:sectPr w:rsidR="00E00343"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46F" w:rsidRDefault="0068646F" w:rsidP="005C41D9">
      <w:pPr>
        <w:spacing w:after="0" w:line="240" w:lineRule="auto"/>
      </w:pPr>
      <w:r>
        <w:separator/>
      </w:r>
    </w:p>
  </w:endnote>
  <w:endnote w:type="continuationSeparator" w:id="1">
    <w:p w:rsidR="0068646F" w:rsidRDefault="0068646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46F" w:rsidRDefault="0068646F" w:rsidP="005C41D9">
      <w:pPr>
        <w:spacing w:after="0" w:line="240" w:lineRule="auto"/>
      </w:pPr>
      <w:r>
        <w:separator/>
      </w:r>
    </w:p>
  </w:footnote>
  <w:footnote w:type="continuationSeparator" w:id="1">
    <w:p w:rsidR="0068646F" w:rsidRDefault="0068646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198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92C20"/>
    <w:rsid w:val="000A7AC8"/>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B1ED3"/>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646F"/>
    <w:rsid w:val="00687807"/>
    <w:rsid w:val="0069259E"/>
    <w:rsid w:val="00692936"/>
    <w:rsid w:val="006A36D2"/>
    <w:rsid w:val="006B68D9"/>
    <w:rsid w:val="006D17F4"/>
    <w:rsid w:val="006D32A7"/>
    <w:rsid w:val="006D3D5E"/>
    <w:rsid w:val="006E1759"/>
    <w:rsid w:val="006F6DAC"/>
    <w:rsid w:val="007139EE"/>
    <w:rsid w:val="0072145E"/>
    <w:rsid w:val="007219DB"/>
    <w:rsid w:val="007247D1"/>
    <w:rsid w:val="0072752D"/>
    <w:rsid w:val="00734818"/>
    <w:rsid w:val="0076145A"/>
    <w:rsid w:val="00763A75"/>
    <w:rsid w:val="0077109F"/>
    <w:rsid w:val="00774B87"/>
    <w:rsid w:val="00783336"/>
    <w:rsid w:val="0078471C"/>
    <w:rsid w:val="00791787"/>
    <w:rsid w:val="00796F6D"/>
    <w:rsid w:val="007B12B5"/>
    <w:rsid w:val="007D19E6"/>
    <w:rsid w:val="007D7177"/>
    <w:rsid w:val="007E0211"/>
    <w:rsid w:val="007F2C33"/>
    <w:rsid w:val="008011AD"/>
    <w:rsid w:val="008035C8"/>
    <w:rsid w:val="00813740"/>
    <w:rsid w:val="0083063C"/>
    <w:rsid w:val="0083124F"/>
    <w:rsid w:val="00833DF7"/>
    <w:rsid w:val="00843542"/>
    <w:rsid w:val="008542A6"/>
    <w:rsid w:val="00856542"/>
    <w:rsid w:val="00861EB8"/>
    <w:rsid w:val="00862F26"/>
    <w:rsid w:val="00880753"/>
    <w:rsid w:val="00883085"/>
    <w:rsid w:val="008873F8"/>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087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C17BC4"/>
    <w:rsid w:val="00C17E73"/>
    <w:rsid w:val="00C222EE"/>
    <w:rsid w:val="00C26EC7"/>
    <w:rsid w:val="00C300F4"/>
    <w:rsid w:val="00C33274"/>
    <w:rsid w:val="00C45245"/>
    <w:rsid w:val="00C620C2"/>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17009"/>
    <w:rsid w:val="00E20C42"/>
    <w:rsid w:val="00E231CB"/>
    <w:rsid w:val="00E23C42"/>
    <w:rsid w:val="00E24AA7"/>
    <w:rsid w:val="00E4390A"/>
    <w:rsid w:val="00E456EB"/>
    <w:rsid w:val="00E503EA"/>
    <w:rsid w:val="00E572B3"/>
    <w:rsid w:val="00E57699"/>
    <w:rsid w:val="00E766B5"/>
    <w:rsid w:val="00E81D38"/>
    <w:rsid w:val="00E94F48"/>
    <w:rsid w:val="00E950B6"/>
    <w:rsid w:val="00E9591C"/>
    <w:rsid w:val="00EB1170"/>
    <w:rsid w:val="00EB3205"/>
    <w:rsid w:val="00EB3A96"/>
    <w:rsid w:val="00EB795F"/>
    <w:rsid w:val="00EB7FD6"/>
    <w:rsid w:val="00EC49E6"/>
    <w:rsid w:val="00EC694D"/>
    <w:rsid w:val="00EE62EE"/>
    <w:rsid w:val="00EF69F7"/>
    <w:rsid w:val="00F00B5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35E7"/>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726</Words>
  <Characters>4141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2023-03-06T10:49:00Z</dcterms:created>
  <dcterms:modified xsi:type="dcterms:W3CDTF">2023-03-06T10:49:00Z</dcterms:modified>
</cp:coreProperties>
</file>